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/>
      </w:pPr>
      <w:bookmarkStart w:id="0" w:name="_GoBack"/>
      <w:bookmarkEnd w:id="0"/>
      <w:r>
        <w:rPr>
          <w:rFonts w:cs="Calibri" w:cstheme="minorHAnsi"/>
          <w:b/>
          <w:sz w:val="28"/>
          <w:szCs w:val="28"/>
          <w:u w:val="single"/>
        </w:rPr>
        <w:t>Informovaný souhlas ke zpracování osobních údajů</w:t>
      </w:r>
    </w:p>
    <w:tbl>
      <w:tblPr>
        <w:tblStyle w:val="Mkatabulky"/>
        <w:tblW w:w="104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77"/>
        <w:gridCol w:w="6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2"/>
                <w:szCs w:val="22"/>
                <w:lang w:val="cs-CZ" w:eastAsia="zh-TW" w:bidi="ar-SA"/>
              </w:rPr>
              <w:t>Občan udělující souhlas se zpracováním os. údajů (dále „Zákonný zástupce“) dle Nařízení Evropského parlamentu a rady (EU) 2016/679 ze dne 27.dubna 2016 (dále GDPR)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Jméno a příjmení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</w:r>
          </w:p>
        </w:tc>
        <w:tc>
          <w:tcPr>
            <w:tcW w:w="659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Datum narození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</w:r>
          </w:p>
        </w:tc>
        <w:tc>
          <w:tcPr>
            <w:tcW w:w="659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Adresa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</w:r>
          </w:p>
        </w:tc>
        <w:tc>
          <w:tcPr>
            <w:tcW w:w="659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47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Správce – organizace, které je souhlas udělen (dále „Škola“)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Název, sídlo, IČ</w:t>
            </w:r>
          </w:p>
        </w:tc>
        <w:tc>
          <w:tcPr>
            <w:tcW w:w="659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  <w:t xml:space="preserve">Základní škola, Brno, Slovanské náměstí 2, příspěvková organizace, Slovanské náměstí 2, 612 00 Brno, </w:t>
            </w:r>
          </w:p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  <w:t>IČO: 62156969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Pověřenec organizace</w:t>
            </w:r>
          </w:p>
        </w:tc>
        <w:tc>
          <w:tcPr>
            <w:tcW w:w="659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  <w:t xml:space="preserve">SEID, s.r.o., Ing. Milan Seidler, 684 01 Nížkovice 142, </w:t>
            </w:r>
          </w:p>
          <w:p>
            <w:pPr>
              <w:pStyle w:val="Normal"/>
              <w:widowControl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  <w:t xml:space="preserve">Tel.: 724094634, IČ: 06632017, </w:t>
            </w:r>
            <w:hyperlink r:id="rId2">
              <w:r>
                <w:rPr>
                  <w:rStyle w:val="Hyperlink"/>
                  <w:rFonts w:eastAsia="" w:cs="Times New Roman" w:ascii="Times New Roman" w:hAnsi="Times New Roman"/>
                  <w:kern w:val="0"/>
                  <w:sz w:val="22"/>
                  <w:szCs w:val="22"/>
                  <w:lang w:val="cs-CZ" w:eastAsia="zh-TW" w:bidi="ar-SA"/>
                </w:rPr>
                <w:t>www.seid.cz</w:t>
              </w:r>
            </w:hyperlink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cs-CZ" w:eastAsia="zh-TW" w:bidi="ar-SA"/>
              </w:rPr>
              <w:t xml:space="preserve"> (dále „Pověřenec“)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Tímto, jako zákonný zástupce dítěte ……………………………….……………………………………, uděluji výslovný svobodný souhlas škole se zpracováním osobních údajů: </w:t>
      </w:r>
    </w:p>
    <w:tbl>
      <w:tblPr>
        <w:tblStyle w:val="Mkatabulky"/>
        <w:tblW w:w="104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9"/>
        <w:gridCol w:w="4663"/>
        <w:gridCol w:w="212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2"/>
                <w:szCs w:val="22"/>
                <w:lang w:val="cs-CZ" w:eastAsia="zh-TW" w:bidi="ar-SA"/>
              </w:rPr>
              <w:t>Osobní údaje zákonného zástupce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2"/>
                <w:szCs w:val="22"/>
                <w:lang w:val="cs-CZ" w:eastAsia="zh-TW" w:bidi="ar-SA"/>
              </w:rPr>
              <w:t>(v případě souhlasu vyplňte)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2"/>
                <w:szCs w:val="22"/>
                <w:lang w:val="cs-CZ" w:eastAsia="zh-TW" w:bidi="ar-SA"/>
              </w:rPr>
              <w:t>Účel zpracování</w:t>
            </w:r>
          </w:p>
          <w:p>
            <w:pPr>
              <w:pStyle w:val="Normal"/>
              <w:widowControl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0"/>
                <w:szCs w:val="20"/>
                <w:lang w:val="cs-CZ" w:eastAsia="zh-TW" w:bidi="ar-SA"/>
              </w:rPr>
              <w:t>(pokud nesouhlasíte, škrtněte řádek)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i w:val="false"/>
                <w:kern w:val="0"/>
                <w:sz w:val="22"/>
                <w:szCs w:val="22"/>
                <w:lang w:val="cs-CZ" w:eastAsia="zh-TW" w:bidi="ar-SA"/>
              </w:rPr>
              <w:t>Doba uchovávání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Další telefonní kontakt na zákonného zástupce: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Řešení situací vyžadujících neprodlený kontakt souvisejících s dítětem v případě, že zákonný zástupce nebude dostupný na soukromém telefonním čísle.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docházky dítěte do školy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Mail na zákonného zástupce: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Evidence, změny a kontrola termínů stravování dítěte. Příjemcem os. údajů v rámci školy je vedoucí stravování.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docházky dítěte do školy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Kontaktování zákonného zástupce pro řešení operativních úkolů.Příjemci osobních údajů v rámci školy jsou pedagogičtí pracovníci, administrativní pracovnice a ekonomka.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docházky dítěte do školy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 xml:space="preserve">Osobní údaje dítěte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  <w:t>(pokud nesouhlasíte, škrtněte řádek)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Účel zpracování</w:t>
            </w:r>
          </w:p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  <w:t>(pokud nesouhlasíte, škrtněte řádek)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cs-CZ" w:eastAsia="zh-TW" w:bidi="ar-SA"/>
              </w:rPr>
              <w:t>Doba uchovávání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Fotografie dítěte a audio/video záznamy vytvářené v rámci akcí a soutěží po dobu docházky dítěte do školy.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Propagace školy a její činnosti na webových stránkách školy v tisku a v marketingových materiálech školy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po dobu 5 let od konání akce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Propagace školy a její činnosti formou zveřejnění v rámci budovy školy.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po dobu 5 let od konání akce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Ukládání na veřejném internetovém úložišti v zaheslovaném souboru za účelem předávání fotografií zákonným zástupcům žáků.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po dobu 3 měsíců od konání akce.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Výtvarná a jiná autorská díla dítěte vytvořená v rámci docházky do školy společně se jménem, příjmením, třídou a školou.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Vystavení v prostorách školy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10 let od vytvoření díla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Vystavení v rámci externích výstav.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do konce školního roku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Poskytnutí organizátorům soutěží na úrovni města, kraje nebo státu.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docházky dítěte do školy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Jméno, příjmení, datum narození, třída, škola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Jméno, příjmení, datum narození – předání provozovateli dopravního prostředku za účelem poskytnutí slevy na jízdném.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konání akce.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Jméno, příjmení, třída, škola a dosažený sportovní výkon dítěte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Zveřejnění na nástěncesportovních rekordů a sportovních akcí školy.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Do doby platnosti rekordu.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>Jméno, příjmení, třída, škola a výsledky soutěže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Poskytnutí organizátorům soutěží na úrovni města, kraje, státu nebo mezinárodní v rámci EU.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po dobu 5 let od konání akce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cs-CZ" w:eastAsia="zh-TW" w:bidi="ar-SA"/>
              </w:rPr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Zveřejnění výsledků soutěže v rámci tisku, www stránek školy a na nástěnkách v prostorách školy.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Maximálně 1 rok po vyhodnocení soutěže.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 w:val="false"/>
                <w:kern w:val="0"/>
                <w:sz w:val="20"/>
                <w:szCs w:val="20"/>
                <w:lang w:val="cs-CZ" w:eastAsia="zh-TW" w:bidi="ar-SA"/>
              </w:rPr>
              <w:t xml:space="preserve">Jméno, příjmení, třída, škola, výsledek pohovoru, doporučení školních poradenských zařízení </w:t>
            </w:r>
          </w:p>
        </w:tc>
        <w:tc>
          <w:tcPr>
            <w:tcW w:w="466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Zajištění poradenských služeb formou činnosti školního psychologadle vyhlášky č.72/2005 Sb. o poskytování poradenských služeb ve školách a školských zařízení, ve znění pozdějších předpisů.</w:t>
            </w:r>
          </w:p>
        </w:tc>
        <w:tc>
          <w:tcPr>
            <w:tcW w:w="21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cs-CZ" w:eastAsia="zh-TW" w:bidi="ar-SA"/>
              </w:rPr>
              <w:t>Po dobu docházky dítěte do školy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případě neposkytnutí údajů nebudou plněny výše uvedené účely zpracování.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Osobní údaje budou zpracovávány v souladu s GDPR a platnými zákony ČR. Poučení – viz druhou stranu.</w:t>
      </w:r>
    </w:p>
    <w:p>
      <w:pPr>
        <w:pStyle w:val="Normal"/>
        <w:spacing w:lineRule="auto" w:line="276" w:before="0" w:after="20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……………………… dne …………….</w:t>
        <w:tab/>
        <w:tab/>
        <w:tab/>
        <w:tab/>
        <w:t>Podpis zákonného zástupce</w:t>
      </w:r>
    </w:p>
    <w:p>
      <w:pPr>
        <w:pStyle w:val="Normal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Poučení: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Jako zákonný zástupce máte právo požádat školu prostřednictvím výše uvedených kontaktních údajů o přístup k osobním údajům, jejich opravu nebo výmaz, popřípadě omezení zpracování, vznést námitku proti zpracování, jakož i právo na přenositelnost údajů. Máte právo odvolat tento souhlas, aniž je tím dotčena zákonnost zpracování založená na souhlasu uděleném před jeho odvoláním. V případě, že byste zjistili, že zpracování poskytnutých osobních údajů je v rozporu s ochranou Vašeho soukromého a osobního života, nebo v rozporu se zákonem, můžete správce požádat o vysvětlení a odstranění takto vzniklého stavu. Máte právo podat stížnost u pověřence, nebo dozorového úřadu, kterým je Úřad na ochranu osobních údajů. Svůj souhlas se zpracováním osobních údajů můžete kdykoliv odvolat písemně na adrese školy, nebo osobně u ředitele školy.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b/>
          <w:sz w:val="24"/>
          <w:szCs w:val="24"/>
          <w:u w:val="singl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284" w:top="720" w:footer="284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EUAlbertina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860082579"/>
    </w:sdtPr>
    <w:sdtContent>
      <w:p>
        <w:pPr>
          <w:pStyle w:val="Footer"/>
          <w:jc w:val="right"/>
          <w:rPr/>
        </w:pPr>
        <w:r>
          <w:rPr/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NormalWeb"/>
      <w:spacing w:beforeAutospacing="0" w:before="0" w:afterAutospacing="0" w:after="0"/>
      <w:rPr>
        <w:rFonts w:ascii="Arial" w:hAnsi="Arial" w:eastAsia="" w:cs="Arial" w:eastAsiaTheme="minorEastAsia"/>
        <w:color w:themeColor="text1" w:val="000000"/>
        <w:kern w:val="2"/>
        <w:sz w:val="20"/>
        <w:szCs w:val="20"/>
      </w:rPr>
    </w:pPr>
    <w:r>
      <w:rPr>
        <w:rFonts w:eastAsia="" w:cs="Arial" w:eastAsiaTheme="minorEastAsia" w:ascii="Arial" w:hAnsi="Arial"/>
        <w:color w:themeColor="text1" w:val="000000"/>
        <w:kern w:val="2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860082579"/>
    </w:sdtPr>
    <w:sdtContent>
      <w:p>
        <w:pPr>
          <w:pStyle w:val="Footer"/>
          <w:jc w:val="right"/>
          <w:rPr/>
        </w:pPr>
        <w:r>
          <w:rPr/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NormalWeb"/>
      <w:spacing w:beforeAutospacing="0" w:before="0" w:afterAutospacing="0" w:after="0"/>
      <w:rPr>
        <w:rFonts w:ascii="Arial" w:hAnsi="Arial" w:eastAsia="" w:cs="Arial" w:eastAsiaTheme="minorEastAsia"/>
        <w:color w:themeColor="text1" w:val="000000"/>
        <w:kern w:val="2"/>
        <w:sz w:val="20"/>
        <w:szCs w:val="20"/>
      </w:rPr>
    </w:pPr>
    <w:r>
      <w:rPr>
        <w:rFonts w:eastAsia="" w:cs="Arial" w:eastAsiaTheme="minorEastAsia" w:ascii="Arial" w:hAnsi="Arial"/>
        <w:color w:themeColor="text1" w:val="000000"/>
        <w:kern w:val="2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1049"/>
        </w:tabs>
        <w:ind w:left="1049" w:hanging="907"/>
      </w:pPr>
      <w:rPr/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/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/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-2475" w:hanging="360"/>
      </w:pPr>
      <w:rPr>
        <w:rFonts w:ascii="Wingdings" w:hAnsi="Wingdings" w:cs="Wingdings" w:hint="default"/>
        <w:sz w:val="20"/>
        <w:color w:val="auto"/>
      </w:rPr>
    </w:lvl>
    <w:lvl w:ilvl="1">
      <w:start w:val="1"/>
      <w:numFmt w:val="bullet"/>
      <w:lvlText w:val=""/>
      <w:lvlJc w:val="left"/>
      <w:pPr>
        <w:tabs>
          <w:tab w:val="num" w:pos="0"/>
        </w:tabs>
        <w:ind w:left="-2268" w:hanging="283"/>
      </w:pPr>
      <w:rPr>
        <w:rFonts w:ascii="Wingdings 2" w:hAnsi="Wingdings 2" w:cs="Wingdings 2" w:hint="default"/>
        <w:sz w:val="16"/>
        <w:color w:themeColor="text1" w:val="000000"/>
      </w:rPr>
    </w:lvl>
    <w:lvl w:ilvl="2">
      <w:start w:val="1"/>
      <w:numFmt w:val="bullet"/>
      <w:lvlText w:val=""/>
      <w:lvlJc w:val="left"/>
      <w:pPr>
        <w:tabs>
          <w:tab w:val="num" w:pos="0"/>
        </w:tabs>
        <w:ind w:left="-1984" w:hanging="284"/>
      </w:pPr>
      <w:rPr>
        <w:rFonts w:ascii="Wingdings 2" w:hAnsi="Wingdings 2" w:cs="Wingdings 2" w:hint="default"/>
        <w:sz w:val="16"/>
        <w:color w:themeColor="text2" w:val="1F497D"/>
      </w:rPr>
    </w:lvl>
    <w:lvl w:ilvl="3">
      <w:start w:val="1"/>
      <w:numFmt w:val="bullet"/>
      <w:lvlText w:val=""/>
      <w:lvlJc w:val="left"/>
      <w:pPr>
        <w:tabs>
          <w:tab w:val="num" w:pos="0"/>
        </w:tabs>
        <w:ind w:left="-1928" w:hanging="227"/>
      </w:pPr>
      <w:rPr>
        <w:rFonts w:ascii="Wingdings 2" w:hAnsi="Wingdings 2" w:cs="Wingdings 2" w:hint="default"/>
        <w:color w:themeColor="accent1" w:val="4F81BD"/>
      </w:rPr>
    </w:lvl>
    <w:lvl w:ilvl="4">
      <w:start w:val="1"/>
      <w:numFmt w:val="bullet"/>
      <w:lvlText w:val=""/>
      <w:lvlJc w:val="left"/>
      <w:pPr>
        <w:tabs>
          <w:tab w:val="num" w:pos="0"/>
        </w:tabs>
        <w:ind w:left="-1701" w:hanging="227"/>
      </w:pPr>
      <w:rPr>
        <w:rFonts w:ascii="Wingdings 2" w:hAnsi="Wingdings 2" w:cs="Wingdings 2" w:hint="default"/>
        <w:color w:themeColor="accent1" w:val="4F81BD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-675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-3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405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284" w:hanging="360"/>
      </w:pPr>
      <w:rPr>
        <w:rFonts w:ascii="Wingdings" w:hAnsi="Wingdings" w:cs="Wingdings" w:hint="default"/>
        <w:sz w:val="20"/>
        <w:color w:val="auto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2004" w:hanging="360"/>
      </w:pPr>
      <w:rPr>
        <w:rFonts w:ascii="Arial" w:hAnsi="Arial" w:cs="Arial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1049"/>
        </w:tabs>
        <w:ind w:left="1049" w:hanging="907"/>
      </w:pPr>
      <w:rPr/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/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/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1" w:qFormat="1"/>
    <w:lsdException w:name="heading 2" w:uiPriority="11" w:semiHidden="1" w:unhideWhenUsed="1" w:qFormat="1"/>
    <w:lsdException w:name="heading 3" w:uiPriority="13" w:semiHidden="1" w:unhideWhenUsed="1" w:qFormat="1"/>
    <w:lsdException w:name="heading 4" w:uiPriority="14" w:semiHidden="1" w:unhideWhenUsed="1" w:qFormat="1"/>
    <w:lsdException w:name="heading 5" w:uiPriority="1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1449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11"/>
    <w:qFormat/>
    <w:rsid w:val="00897ccf"/>
    <w:pPr>
      <w:keepNext w:val="true"/>
      <w:numPr>
        <w:ilvl w:val="0"/>
        <w:numId w:val="1"/>
      </w:numPr>
      <w:tabs>
        <w:tab w:val="clear" w:pos="708"/>
        <w:tab w:val="left" w:pos="567" w:leader="none"/>
        <w:tab w:val="left" w:pos="714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uppressAutoHyphens w:val="true"/>
      <w:snapToGrid w:val="false"/>
      <w:spacing w:lineRule="auto" w:line="276" w:before="480" w:after="240"/>
      <w:outlineLvl w:val="0"/>
    </w:pPr>
    <w:rPr>
      <w:rFonts w:ascii="Cambria" w:hAnsi="Cambria" w:eastAsia="Times New Roman" w:cs="Arial" w:asciiTheme="majorHAnsi" w:hAnsiTheme="majorHAnsi"/>
      <w:bCs/>
      <w:kern w:val="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uiPriority w:val="11"/>
    <w:qFormat/>
    <w:rsid w:val="00897ccf"/>
    <w:pPr>
      <w:keepNext w:val="true"/>
      <w:numPr>
        <w:ilvl w:val="1"/>
        <w:numId w:val="1"/>
      </w:numPr>
      <w:tabs>
        <w:tab w:val="clear" w:pos="708"/>
        <w:tab w:val="left" w:pos="851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uppressAutoHyphens w:val="true"/>
      <w:spacing w:lineRule="auto" w:line="276" w:before="400" w:after="200"/>
      <w:outlineLvl w:val="1"/>
    </w:pPr>
    <w:rPr>
      <w:rFonts w:ascii="Cambria" w:hAnsi="Cambria" w:eastAsia="Times New Roman" w:cs="Arial" w:asciiTheme="majorHAnsi" w:hAnsiTheme="majorHAnsi"/>
      <w:bCs/>
      <w:iCs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Nadpis3Char"/>
    <w:uiPriority w:val="13"/>
    <w:qFormat/>
    <w:rsid w:val="00897ccf"/>
    <w:pPr>
      <w:keepNext w:val="true"/>
      <w:numPr>
        <w:ilvl w:val="2"/>
        <w:numId w:val="1"/>
      </w:numPr>
      <w:tabs>
        <w:tab w:val="clear" w:pos="708"/>
        <w:tab w:val="left" w:pos="992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uppressAutoHyphens w:val="true"/>
      <w:spacing w:lineRule="auto" w:line="276" w:before="320" w:after="160"/>
      <w:outlineLvl w:val="2"/>
    </w:pPr>
    <w:rPr>
      <w:rFonts w:ascii="Cambria" w:hAnsi="Cambria" w:eastAsia="Times New Roman" w:cs="Arial" w:asciiTheme="majorHAnsi" w:hAnsiTheme="majorHAnsi"/>
      <w:bCs/>
      <w:sz w:val="24"/>
      <w:szCs w:val="26"/>
      <w:lang w:eastAsia="cs-CZ"/>
    </w:rPr>
  </w:style>
  <w:style w:type="paragraph" w:styleId="Heading4">
    <w:name w:val="Heading 4"/>
    <w:basedOn w:val="Normal"/>
    <w:next w:val="Normal"/>
    <w:link w:val="Nadpis4Char"/>
    <w:uiPriority w:val="14"/>
    <w:qFormat/>
    <w:rsid w:val="00897ccf"/>
    <w:pPr>
      <w:keepNext w:val="true"/>
      <w:numPr>
        <w:ilvl w:val="3"/>
        <w:numId w:val="1"/>
      </w:numPr>
      <w:tabs>
        <w:tab w:val="clear" w:pos="708"/>
        <w:tab w:val="left" w:pos="1134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uppressAutoHyphens w:val="true"/>
      <w:spacing w:lineRule="auto" w:line="276" w:before="240" w:after="120"/>
      <w:outlineLvl w:val="3"/>
    </w:pPr>
    <w:rPr>
      <w:rFonts w:ascii="Cambria" w:hAnsi="Cambria" w:eastAsia="Times New Roman" w:cs="Times New Roman" w:asciiTheme="majorHAnsi" w:hAnsiTheme="majorHAnsi"/>
      <w:bCs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15"/>
    <w:qFormat/>
    <w:rsid w:val="00897ccf"/>
    <w:pPr>
      <w:numPr>
        <w:ilvl w:val="4"/>
        <w:numId w:val="1"/>
      </w:numPr>
      <w:tabs>
        <w:tab w:val="clear" w:pos="708"/>
        <w:tab w:val="left" w:pos="1361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uppressAutoHyphens w:val="true"/>
      <w:spacing w:lineRule="auto" w:line="276" w:before="120" w:after="120"/>
      <w:ind w:hanging="1361" w:left="1361"/>
      <w:outlineLvl w:val="4"/>
    </w:pPr>
    <w:rPr>
      <w:rFonts w:ascii="Cambria" w:hAnsi="Cambria" w:eastAsia="Times New Roman" w:cs="Times New Roman" w:asciiTheme="majorHAnsi" w:hAnsiTheme="majorHAnsi"/>
      <w:b/>
      <w:bCs/>
      <w:iCs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Header"/>
    <w:uiPriority w:val="99"/>
    <w:qFormat/>
    <w:rsid w:val="00817271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817271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17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271"/>
    <w:rPr>
      <w:color w:val="0000FF"/>
      <w:u w:val="single"/>
    </w:rPr>
  </w:style>
  <w:style w:type="character" w:styleId="Nadpis1Char" w:customStyle="1">
    <w:name w:val="Nadpis 1 Char"/>
    <w:basedOn w:val="DefaultParagraphFont"/>
    <w:link w:val="Heading1"/>
    <w:uiPriority w:val="11"/>
    <w:qFormat/>
    <w:rsid w:val="00897ccf"/>
    <w:rPr>
      <w:rFonts w:ascii="Cambria" w:hAnsi="Cambria" w:eastAsia="Times New Roman" w:cs="Arial" w:asciiTheme="majorHAnsi" w:hAnsiTheme="majorHAnsi"/>
      <w:bCs/>
      <w:kern w:val="2"/>
      <w:sz w:val="32"/>
      <w:szCs w:val="32"/>
      <w:lang w:eastAsia="cs-CZ"/>
    </w:rPr>
  </w:style>
  <w:style w:type="character" w:styleId="Nadpis2Char" w:customStyle="1">
    <w:name w:val="Nadpis 2 Char"/>
    <w:basedOn w:val="DefaultParagraphFont"/>
    <w:link w:val="Heading2"/>
    <w:uiPriority w:val="11"/>
    <w:qFormat/>
    <w:rsid w:val="00897ccf"/>
    <w:rPr>
      <w:rFonts w:ascii="Cambria" w:hAnsi="Cambria" w:eastAsia="Times New Roman" w:cs="Arial" w:asciiTheme="majorHAnsi" w:hAnsiTheme="majorHAnsi"/>
      <w:bCs/>
      <w:iCs/>
      <w:sz w:val="28"/>
      <w:szCs w:val="28"/>
      <w:lang w:eastAsia="cs-CZ"/>
    </w:rPr>
  </w:style>
  <w:style w:type="character" w:styleId="Nadpis3Char" w:customStyle="1">
    <w:name w:val="Nadpis 3 Char"/>
    <w:basedOn w:val="DefaultParagraphFont"/>
    <w:link w:val="Heading3"/>
    <w:uiPriority w:val="13"/>
    <w:qFormat/>
    <w:rsid w:val="00897ccf"/>
    <w:rPr>
      <w:rFonts w:ascii="Cambria" w:hAnsi="Cambria" w:eastAsia="Times New Roman" w:cs="Arial" w:asciiTheme="majorHAnsi" w:hAnsiTheme="majorHAnsi"/>
      <w:bCs/>
      <w:sz w:val="24"/>
      <w:szCs w:val="26"/>
      <w:lang w:eastAsia="cs-CZ"/>
    </w:rPr>
  </w:style>
  <w:style w:type="character" w:styleId="Nadpis4Char" w:customStyle="1">
    <w:name w:val="Nadpis 4 Char"/>
    <w:basedOn w:val="DefaultParagraphFont"/>
    <w:link w:val="Heading4"/>
    <w:uiPriority w:val="14"/>
    <w:qFormat/>
    <w:rsid w:val="00897ccf"/>
    <w:rPr>
      <w:rFonts w:ascii="Cambria" w:hAnsi="Cambria" w:eastAsia="Times New Roman" w:cs="Times New Roman" w:asciiTheme="majorHAnsi" w:hAnsiTheme="majorHAnsi"/>
      <w:bCs/>
      <w:szCs w:val="28"/>
      <w:lang w:eastAsia="cs-CZ"/>
    </w:rPr>
  </w:style>
  <w:style w:type="character" w:styleId="Nadpis5Char" w:customStyle="1">
    <w:name w:val="Nadpis 5 Char"/>
    <w:basedOn w:val="DefaultParagraphFont"/>
    <w:link w:val="Heading5"/>
    <w:uiPriority w:val="15"/>
    <w:qFormat/>
    <w:rsid w:val="00897ccf"/>
    <w:rPr>
      <w:rFonts w:ascii="Cambria" w:hAnsi="Cambria" w:eastAsia="Times New Roman" w:cs="Times New Roman" w:asciiTheme="majorHAnsi" w:hAnsiTheme="majorHAnsi"/>
      <w:b/>
      <w:bCs/>
      <w:iCs/>
      <w:szCs w:val="28"/>
      <w:lang w:eastAsia="cs-CZ"/>
    </w:rPr>
  </w:style>
  <w:style w:type="character" w:styleId="NzevChar" w:customStyle="1">
    <w:name w:val="Název Char"/>
    <w:basedOn w:val="DefaultParagraphFont"/>
    <w:link w:val="Title"/>
    <w:uiPriority w:val="8"/>
    <w:qFormat/>
    <w:rsid w:val="00897ccf"/>
    <w:rPr>
      <w:rFonts w:ascii="Cambria" w:hAnsi="Cambria" w:eastAsia="" w:cs="" w:asciiTheme="majorHAnsi" w:cstheme="majorBidi" w:eastAsiaTheme="majorEastAsia" w:hAnsiTheme="majorHAnsi"/>
      <w:caps/>
      <w:color w:themeColor="text2" w:val="1F497D"/>
      <w:spacing w:val="5"/>
      <w:kern w:val="2"/>
      <w:sz w:val="52"/>
      <w:szCs w:val="52"/>
    </w:rPr>
  </w:style>
  <w:style w:type="character" w:styleId="Odrky1Char" w:customStyle="1">
    <w:name w:val="Odrážky 1 Char"/>
    <w:link w:val="Odrky1"/>
    <w:uiPriority w:val="15"/>
    <w:qFormat/>
    <w:rsid w:val="00897ccf"/>
    <w:rPr>
      <w:rFonts w:eastAsia="Calibri" w:cs="Times New Roman"/>
      <w:szCs w:val="24"/>
      <w:lang w:eastAsia="zh-CN"/>
    </w:rPr>
  </w:style>
  <w:style w:type="character" w:styleId="Odrky2Char" w:customStyle="1">
    <w:name w:val="Odrážky 2 Char"/>
    <w:link w:val="Odrky2"/>
    <w:uiPriority w:val="15"/>
    <w:qFormat/>
    <w:rsid w:val="00ea0aa4"/>
    <w:rPr>
      <w:rFonts w:eastAsia="Calibri" w:cs="Times New Roman"/>
      <w:szCs w:val="24"/>
      <w:lang w:eastAsia="zh-CN" w:bidi="en-US"/>
    </w:rPr>
  </w:style>
  <w:style w:type="character" w:styleId="ZkladntextChar" w:customStyle="1">
    <w:name w:val="Základní text Char"/>
    <w:basedOn w:val="DefaultParagraphFont"/>
    <w:qFormat/>
    <w:rsid w:val="008c4ec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6408d3"/>
    <w:rPr>
      <w:b/>
      <w:bCs/>
      <w:i w:val="false"/>
      <w:iCs w:val="false"/>
    </w:rPr>
  </w:style>
  <w:style w:type="character" w:styleId="St1" w:customStyle="1">
    <w:name w:val="st1"/>
    <w:basedOn w:val="DefaultParagraphFont"/>
    <w:qFormat/>
    <w:rsid w:val="006408d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Marathi"/>
      <w:sz w:val="28"/>
      <w:szCs w:val="28"/>
    </w:rPr>
  </w:style>
  <w:style w:type="paragraph" w:styleId="BodyText">
    <w:name w:val="Body Text"/>
    <w:basedOn w:val="Normal"/>
    <w:link w:val="ZkladntextChar"/>
    <w:rsid w:val="008c4ec7"/>
    <w:pPr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">
    <w:name w:val="List"/>
    <w:basedOn w:val="BodyText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172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8172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1727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1727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OC1">
    <w:name w:val="TOC 1"/>
    <w:basedOn w:val="Normal"/>
    <w:next w:val="Normal"/>
    <w:autoRedefine/>
    <w:uiPriority w:val="39"/>
    <w:qFormat/>
    <w:rsid w:val="00897ccf"/>
    <w:pPr>
      <w:tabs>
        <w:tab w:val="clear" w:pos="708"/>
        <w:tab w:val="left" w:pos="284" w:leader="none"/>
        <w:tab w:val="right" w:pos="9639" w:leader="dot"/>
      </w:tabs>
      <w:spacing w:lineRule="auto" w:line="259" w:before="120" w:after="0"/>
      <w:ind w:hanging="284" w:left="284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qFormat/>
    <w:rsid w:val="00897ccf"/>
    <w:pPr>
      <w:tabs>
        <w:tab w:val="clear" w:pos="708"/>
        <w:tab w:val="left" w:pos="851" w:leader="none"/>
        <w:tab w:val="right" w:pos="9639" w:leader="dot"/>
      </w:tabs>
      <w:spacing w:lineRule="auto" w:line="259"/>
      <w:ind w:hanging="567" w:left="851"/>
    </w:pPr>
    <w:rPr>
      <w:b/>
    </w:rPr>
  </w:style>
  <w:style w:type="paragraph" w:styleId="NoSpacing">
    <w:name w:val="No Spacing"/>
    <w:uiPriority w:val="1"/>
    <w:qFormat/>
    <w:rsid w:val="00897ccf"/>
    <w:pPr>
      <w:widowControl/>
      <w:tabs>
        <w:tab w:val="clear" w:pos="708"/>
        <w:tab w:val="left" w:pos="714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bidi w:val="0"/>
      <w:spacing w:lineRule="auto" w:line="240" w:before="0" w:after="0"/>
      <w:ind w:firstLine="714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Title">
    <w:name w:val="Title"/>
    <w:basedOn w:val="Normal"/>
    <w:next w:val="Normal"/>
    <w:link w:val="NzevChar"/>
    <w:uiPriority w:val="8"/>
    <w:qFormat/>
    <w:rsid w:val="00897ccf"/>
    <w:pPr>
      <w:tabs>
        <w:tab w:val="clear" w:pos="708"/>
        <w:tab w:val="left" w:pos="714" w:leader="none"/>
        <w:tab w:val="left" w:pos="1429" w:leader="none"/>
        <w:tab w:val="left" w:pos="2143" w:leader="none"/>
        <w:tab w:val="left" w:pos="2858" w:leader="none"/>
        <w:tab w:val="left" w:pos="3572" w:leader="none"/>
        <w:tab w:val="left" w:pos="4287" w:leader="none"/>
        <w:tab w:val="left" w:pos="5001" w:leader="none"/>
      </w:tabs>
      <w:spacing w:lineRule="auto" w:line="276" w:before="360" w:after="360"/>
      <w:contextualSpacing/>
      <w:jc w:val="center"/>
    </w:pPr>
    <w:rPr>
      <w:rFonts w:ascii="Cambria" w:hAnsi="Cambria" w:eastAsia="" w:cs="" w:asciiTheme="majorHAnsi" w:cstheme="majorBidi" w:eastAsiaTheme="majorEastAsia" w:hAnsiTheme="majorHAnsi"/>
      <w:caps/>
      <w:color w:themeColor="text2" w:val="1F497D"/>
      <w:spacing w:val="5"/>
      <w:kern w:val="2"/>
      <w:sz w:val="52"/>
      <w:szCs w:val="52"/>
    </w:rPr>
  </w:style>
  <w:style w:type="paragraph" w:styleId="Odrky1" w:customStyle="1">
    <w:name w:val="Odrážky 1"/>
    <w:basedOn w:val="Normal"/>
    <w:link w:val="Odrky1Char"/>
    <w:uiPriority w:val="15"/>
    <w:qFormat/>
    <w:rsid w:val="00897ccf"/>
    <w:pPr>
      <w:numPr>
        <w:ilvl w:val="0"/>
        <w:numId w:val="2"/>
      </w:numPr>
      <w:suppressAutoHyphens w:val="true"/>
      <w:spacing w:lineRule="auto" w:line="259" w:before="0" w:after="120"/>
      <w:ind w:hanging="357" w:left="924"/>
      <w:contextualSpacing/>
    </w:pPr>
    <w:rPr>
      <w:rFonts w:eastAsia="Calibri" w:cs="Times New Roman"/>
      <w:szCs w:val="24"/>
      <w:lang w:eastAsia="zh-CN"/>
    </w:rPr>
  </w:style>
  <w:style w:type="paragraph" w:styleId="Titulka-projekt" w:customStyle="1">
    <w:name w:val="Titulka - projekt"/>
    <w:basedOn w:val="Normal"/>
    <w:uiPriority w:val="99"/>
    <w:semiHidden/>
    <w:qFormat/>
    <w:rsid w:val="00a1069e"/>
    <w:pPr>
      <w:spacing w:lineRule="exact" w:line="600" w:before="0" w:after="60"/>
      <w:jc w:val="center"/>
    </w:pPr>
    <w:rPr>
      <w:rFonts w:ascii="Verdana" w:hAnsi="Verdana" w:eastAsia="Times New Roman" w:cs="Times New Roman"/>
      <w:b/>
      <w:sz w:val="36"/>
      <w:szCs w:val="40"/>
      <w:lang w:eastAsia="cs-CZ"/>
    </w:rPr>
  </w:style>
  <w:style w:type="paragraph" w:styleId="Titulka-normal" w:customStyle="1">
    <w:name w:val="Titulka - normal"/>
    <w:basedOn w:val="Normal"/>
    <w:uiPriority w:val="99"/>
    <w:semiHidden/>
    <w:qFormat/>
    <w:rsid w:val="00a1069e"/>
    <w:pPr>
      <w:spacing w:lineRule="auto" w:line="264" w:before="120" w:after="60"/>
      <w:jc w:val="both"/>
    </w:pPr>
    <w:rPr>
      <w:rFonts w:ascii="Verdana" w:hAnsi="Verdana" w:eastAsia="Times New Roman" w:cs="Times New Roman"/>
      <w:sz w:val="18"/>
      <w:szCs w:val="24"/>
      <w:lang w:eastAsia="cs-CZ"/>
    </w:rPr>
  </w:style>
  <w:style w:type="paragraph" w:styleId="Titulka-normaltun" w:customStyle="1">
    <w:name w:val="Titulka - normal tučné"/>
    <w:basedOn w:val="Titulka-normal"/>
    <w:uiPriority w:val="99"/>
    <w:semiHidden/>
    <w:qFormat/>
    <w:rsid w:val="00a1069e"/>
    <w:pPr/>
    <w:rPr>
      <w:b/>
    </w:rPr>
  </w:style>
  <w:style w:type="paragraph" w:styleId="Text11odstaveca" w:customStyle="1">
    <w:name w:val="Text 1.1 odstavec a)"/>
    <w:basedOn w:val="ListParagraph"/>
    <w:qFormat/>
    <w:rsid w:val="00a1069e"/>
    <w:pPr>
      <w:numPr>
        <w:ilvl w:val="0"/>
        <w:numId w:val="3"/>
      </w:numPr>
      <w:tabs>
        <w:tab w:val="clear" w:pos="708"/>
        <w:tab w:val="left" w:pos="1049" w:leader="none"/>
      </w:tabs>
      <w:spacing w:lineRule="auto" w:line="276" w:before="0" w:after="120"/>
      <w:ind w:hanging="425" w:left="1276"/>
      <w:contextualSpacing w:val="false"/>
    </w:pPr>
    <w:rPr>
      <w:rFonts w:ascii="Calibri" w:hAnsi="Calibri" w:eastAsia="Calibri" w:cs="Times New Roman"/>
      <w:sz w:val="20"/>
      <w:szCs w:val="20"/>
    </w:rPr>
  </w:style>
  <w:style w:type="paragraph" w:styleId="Tabulka" w:customStyle="1">
    <w:name w:val="Tabulka"/>
    <w:basedOn w:val="Normal"/>
    <w:autoRedefine/>
    <w:qFormat/>
    <w:rsid w:val="00a1069e"/>
    <w:pPr>
      <w:spacing w:before="60" w:after="120"/>
      <w:jc w:val="both"/>
    </w:pPr>
    <w:rPr>
      <w:rFonts w:eastAsia="Times New Roman" w:cs="Times New Roman"/>
      <w:lang w:eastAsia="cs-CZ"/>
    </w:rPr>
  </w:style>
  <w:style w:type="paragraph" w:styleId="ListParagraph">
    <w:name w:val="List Paragraph"/>
    <w:basedOn w:val="Normal"/>
    <w:uiPriority w:val="34"/>
    <w:qFormat/>
    <w:rsid w:val="00a1069e"/>
    <w:pPr>
      <w:spacing w:before="0" w:after="0"/>
      <w:ind w:left="720"/>
      <w:contextualSpacing/>
    </w:pPr>
    <w:rPr/>
  </w:style>
  <w:style w:type="paragraph" w:styleId="Odrky2" w:customStyle="1">
    <w:name w:val="Odrážky 2"/>
    <w:basedOn w:val="Odrky1"/>
    <w:link w:val="Odrky2Char"/>
    <w:uiPriority w:val="15"/>
    <w:qFormat/>
    <w:rsid w:val="00ea0aa4"/>
    <w:pPr>
      <w:numPr>
        <w:ilvl w:val="0"/>
        <w:numId w:val="4"/>
      </w:numPr>
    </w:pPr>
    <w:rPr>
      <w:lang w:bidi="en-US"/>
    </w:rPr>
  </w:style>
  <w:style w:type="paragraph" w:styleId="Odrky3" w:customStyle="1">
    <w:name w:val="Odrážky 3"/>
    <w:basedOn w:val="Odrky2"/>
    <w:uiPriority w:val="15"/>
    <w:qFormat/>
    <w:rsid w:val="00ea0aa4"/>
    <w:pPr>
      <w:tabs>
        <w:tab w:val="clear" w:pos="708"/>
        <w:tab w:val="left" w:pos="360" w:leader="none"/>
      </w:tabs>
    </w:pPr>
    <w:rPr/>
  </w:style>
  <w:style w:type="paragraph" w:styleId="Default" w:customStyle="1">
    <w:name w:val="Default"/>
    <w:qFormat/>
    <w:rsid w:val="005904f4"/>
    <w:pPr>
      <w:widowControl/>
      <w:bidi w:val="0"/>
      <w:spacing w:lineRule="auto" w:line="240" w:before="0" w:after="0"/>
      <w:jc w:val="left"/>
    </w:pPr>
    <w:rPr>
      <w:rFonts w:ascii="EUAlbertina" w:hAnsi="EUAlbertina" w:cs="EUAlbertina" w:eastAsia="Calibri"/>
      <w:color w:val="000000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Odrkynormln" w:customStyle="1">
    <w:name w:val="Odrážky normální"/>
    <w:qFormat/>
    <w:rsid w:val="00897ccf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97ccf"/>
    <w:pPr>
      <w:spacing w:after="0" w:line="240" w:lineRule="auto"/>
      <w:jc w:val="center"/>
    </w:pPr>
    <w:rPr>
      <w:rFonts w:eastAsiaTheme="minorEastAsia"/>
      <w:lang w:eastAsia="zh-TW"/>
      <w:sz w:val="20"/>
      <w:szCs w:val="20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  <w:vAlign w:val="center"/>
    </w:tcPr>
    <w:tblStylePr w:type="firstRow">
      <w:pPr>
        <w:jc w:val="left"/>
      </w:pPr>
      <w:rPr>
        <w:b/>
        <w:i w:val="0"/>
        <w:sz w:val="20"/>
      </w:rPr>
      <w:tblPr/>
      <w:tcPr>
        <w:shd w:val="clear" w:color="auto" w:fill="9BBB59" w:themeFill="accent3"/>
      </w:tcPr>
    </w:tblStylePr>
    <w:tblStylePr w:type="lastRow">
      <w:pPr>
        <w:jc w:val="left"/>
      </w:pPr>
      <w:rPr>
        <w:b/>
        <w:sz w:val="20"/>
      </w:rPr>
      <w:tblPr/>
      <w:tcPr>
        <w:shd w:val="clear" w:color="auto" w:fill="9BBB59" w:themeFill="accent3"/>
      </w:tcPr>
    </w:tblStylePr>
    <w:tblStylePr w:type="firstCol">
      <w:rPr>
        <w:b/>
      </w:rPr>
      <w:tblPr/>
      <w:tcPr>
        <w:shd w:val="clear" w:color="auto" w:fill="9BBB59" w:themeFill="accent3"/>
      </w:tcPr>
    </w:tblStylePr>
    <w:tblStylePr w:type="lastCol">
      <w:rPr>
        <w:b/>
      </w:rPr>
      <w:tblPr/>
      <w:tcPr>
        <w:shd w:val="clear" w:color="auto" w:fill="9BBB59" w:themeFill="accent3"/>
      </w:tcPr>
    </w:tblStylePr>
    <w:tblStylePr w:type="band1Horz">
      <w:pPr>
        <w:jc w:val="left"/>
      </w:pPr>
      <w:rPr>
        <w:sz w:val="20"/>
      </w:rPr>
      <w:tblPr/>
      <w:tcPr>
        <w:vAlign w:val="center"/>
      </w:tcPr>
    </w:tblStylePr>
    <w:tblStylePr w:type="band2Horz">
      <w:pPr>
        <w:jc w:val="left"/>
      </w:pPr>
      <w:rPr>
        <w:sz w:val="20"/>
      </w:rPr>
      <w:tblPr/>
      <w:tcPr>
        <w:vAlign w:val="cente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id.cz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9323-42FD-4DFE-83DA-9D114AE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LibreOffice/24.2.3.2$Linux_X86_64 LibreOffice_project/420$Build-2</Application>
  <AppVersion>15.0000</AppVersion>
  <Pages>2</Pages>
  <Words>637</Words>
  <Characters>3867</Characters>
  <CharactersWithSpaces>4450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2024-05-21T05:49:00Z</dcterms:created>
  <dc:creator>Edita Seidlerova</dc:creator>
  <dc:description/>
  <dc:language>en-US</dc:language>
  <cp:lastModifiedBy/>
  <cp:lastPrinted>2018-04-02T12:46:00Z</cp:lastPrinted>
  <dcterms:modified xsi:type="dcterms:W3CDTF">2024-05-21T15:56:11Z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